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58" w:rsidRDefault="00EC2DC5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DEMAIS ÁREAS CULTURAIS</w:t>
      </w:r>
    </w:p>
    <w:p w:rsidR="00B63B58" w:rsidRDefault="00EC2DC5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 – DETALHAMENTO DO OBJETO E FINANCIAMENTO</w:t>
      </w:r>
    </w:p>
    <w:p w:rsidR="00B63B58" w:rsidRDefault="008756B3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CATEGORIAS DE APOIO</w:t>
      </w:r>
    </w:p>
    <w:p w:rsidR="00B63B58" w:rsidRDefault="00EC2DC5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B63B58" w:rsidRDefault="00EC2DC5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RECURSOS DO EDITAL</w:t>
      </w:r>
    </w:p>
    <w:p w:rsidR="00B63B58" w:rsidRDefault="00EC2DC5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presente edital possui valor total de </w:t>
      </w:r>
      <w:r>
        <w:rPr>
          <w:b/>
          <w:sz w:val="24"/>
          <w:szCs w:val="24"/>
        </w:rPr>
        <w:t>R$ 1</w:t>
      </w:r>
      <w:r w:rsidR="008756B3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.</w:t>
      </w:r>
      <w:r w:rsidR="008756B3">
        <w:rPr>
          <w:b/>
          <w:sz w:val="24"/>
          <w:szCs w:val="24"/>
        </w:rPr>
        <w:t>000</w:t>
      </w:r>
      <w:r>
        <w:rPr>
          <w:b/>
          <w:sz w:val="24"/>
          <w:szCs w:val="24"/>
        </w:rPr>
        <w:t xml:space="preserve">, (Cento e </w:t>
      </w:r>
      <w:r w:rsidR="008756B3">
        <w:rPr>
          <w:b/>
          <w:sz w:val="24"/>
          <w:szCs w:val="24"/>
        </w:rPr>
        <w:t>vinte e cinco mil reais</w:t>
      </w:r>
      <w:r>
        <w:rPr>
          <w:b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distribuídos da seguinte forma:</w:t>
      </w:r>
    </w:p>
    <w:p w:rsidR="00CF2F23" w:rsidRDefault="00CF2F23" w:rsidP="00522740">
      <w:pP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</w:p>
    <w:p w:rsidR="00B63B58" w:rsidRPr="006F2436" w:rsidRDefault="002E5C39">
      <w:pPr>
        <w:spacing w:before="240" w:after="200"/>
        <w:jc w:val="both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 - </w:t>
      </w:r>
      <w:r w:rsidRPr="002E5C39">
        <w:rPr>
          <w:b/>
          <w:bCs/>
          <w:sz w:val="24"/>
          <w:szCs w:val="24"/>
        </w:rPr>
        <w:t xml:space="preserve">Projetos Livres de cultura e artes: </w:t>
      </w:r>
      <w:r w:rsidRPr="006F2436">
        <w:rPr>
          <w:sz w:val="24"/>
          <w:szCs w:val="24"/>
        </w:rPr>
        <w:t xml:space="preserve">Até R$ </w:t>
      </w:r>
      <w:r w:rsidR="00CF2F23" w:rsidRPr="006F2436">
        <w:rPr>
          <w:sz w:val="24"/>
          <w:szCs w:val="24"/>
        </w:rPr>
        <w:t>5</w:t>
      </w:r>
      <w:r w:rsidR="008756B3" w:rsidRPr="006F2436">
        <w:rPr>
          <w:sz w:val="24"/>
          <w:szCs w:val="24"/>
        </w:rPr>
        <w:t>0</w:t>
      </w:r>
      <w:r w:rsidRPr="006F2436">
        <w:rPr>
          <w:sz w:val="24"/>
          <w:szCs w:val="24"/>
        </w:rPr>
        <w:t>.</w:t>
      </w:r>
      <w:r w:rsidR="008756B3" w:rsidRPr="006F2436">
        <w:rPr>
          <w:sz w:val="24"/>
          <w:szCs w:val="24"/>
        </w:rPr>
        <w:t>000,00</w:t>
      </w:r>
      <w:r w:rsidRPr="006F2436">
        <w:rPr>
          <w:sz w:val="24"/>
          <w:szCs w:val="24"/>
        </w:rPr>
        <w:t xml:space="preserve"> (C</w:t>
      </w:r>
      <w:r w:rsidR="00CF2F23" w:rsidRPr="006F2436">
        <w:rPr>
          <w:sz w:val="24"/>
          <w:szCs w:val="24"/>
        </w:rPr>
        <w:t>inquenta</w:t>
      </w:r>
      <w:r w:rsidR="008756B3" w:rsidRPr="006F2436">
        <w:rPr>
          <w:sz w:val="24"/>
          <w:szCs w:val="24"/>
        </w:rPr>
        <w:t xml:space="preserve"> mil</w:t>
      </w:r>
      <w:r w:rsidRPr="006F2436">
        <w:rPr>
          <w:sz w:val="24"/>
          <w:szCs w:val="24"/>
        </w:rPr>
        <w:t xml:space="preserve"> reais) para projetos livres;</w:t>
      </w:r>
    </w:p>
    <w:p w:rsidR="00B63B58" w:rsidRDefault="00EC2DC5">
      <w:pPr>
        <w:numPr>
          <w:ilvl w:val="0"/>
          <w:numId w:val="1"/>
        </w:numPr>
        <w:spacing w:before="24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DESCRIÇÃO DAS CATEGORIAS</w:t>
      </w:r>
    </w:p>
    <w:p w:rsidR="00B63B58" w:rsidRDefault="00EC2DC5">
      <w:pPr>
        <w:numPr>
          <w:ilvl w:val="1"/>
          <w:numId w:val="1"/>
        </w:numPr>
        <w:spacing w:before="24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Dança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Podem concorrer nesta categoria projetos que demonstrem predominância na área de dança, em qualquer modalidade, a exemplo de: da</w:t>
      </w:r>
      <w:r>
        <w:rPr>
          <w:sz w:val="24"/>
          <w:szCs w:val="24"/>
        </w:rPr>
        <w:t>nça contemporânea;</w:t>
      </w:r>
      <w:bookmarkStart w:id="0" w:name="bookmark=id.30j0zll" w:colFirst="0" w:colLast="0"/>
      <w:bookmarkEnd w:id="0"/>
      <w:r>
        <w:rPr>
          <w:sz w:val="24"/>
          <w:szCs w:val="24"/>
        </w:rPr>
        <w:t xml:space="preserve"> danças urbanas;</w:t>
      </w:r>
      <w:bookmarkStart w:id="1" w:name="bookmark=id.1fob9te" w:colFirst="0" w:colLast="0"/>
      <w:bookmarkEnd w:id="1"/>
      <w:r>
        <w:rPr>
          <w:sz w:val="24"/>
          <w:szCs w:val="24"/>
        </w:rPr>
        <w:t xml:space="preserve"> danças populares e tradicionais;</w:t>
      </w:r>
      <w:bookmarkStart w:id="2" w:name="bookmark=id.3znysh7" w:colFirst="0" w:colLast="0"/>
      <w:bookmarkEnd w:id="2"/>
      <w:r>
        <w:rPr>
          <w:sz w:val="24"/>
          <w:szCs w:val="24"/>
        </w:rPr>
        <w:t xml:space="preserve"> dança moderna</w:t>
      </w:r>
      <w:bookmarkStart w:id="3" w:name="bookmark=id.2et92p0" w:colFirst="0" w:colLast="0"/>
      <w:bookmarkEnd w:id="3"/>
      <w:r>
        <w:rPr>
          <w:sz w:val="24"/>
          <w:szCs w:val="24"/>
        </w:rPr>
        <w:t>;</w:t>
      </w:r>
      <w:bookmarkStart w:id="4" w:name="bookmark=id.tyjcwt" w:colFirst="0" w:colLast="0"/>
      <w:bookmarkEnd w:id="4"/>
      <w:r>
        <w:rPr>
          <w:sz w:val="24"/>
          <w:szCs w:val="24"/>
        </w:rPr>
        <w:t xml:space="preserve"> dança clássica, entre outras.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Os projetos podem ter como objeto: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 – produção de espetáculos de dança;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II – ações</w:t>
      </w:r>
      <w:r>
        <w:rPr>
          <w:sz w:val="24"/>
          <w:szCs w:val="24"/>
        </w:rPr>
        <w:t xml:space="preserve"> de qualificação, formação, tais como realização de oficinas, cursos, ações educativas;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III - realização de eventos, mostras, festas e festivais de dança;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IV – publicações na área da dança ou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V– outro objeto com predominância na área da dança.</w:t>
      </w:r>
    </w:p>
    <w:p w:rsidR="00B63B58" w:rsidRDefault="00EC2DC5">
      <w:pPr>
        <w:numPr>
          <w:ilvl w:val="1"/>
          <w:numId w:val="1"/>
        </w:numPr>
        <w:spacing w:before="24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Música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Podem</w:t>
      </w:r>
      <w:r>
        <w:rPr>
          <w:sz w:val="24"/>
          <w:szCs w:val="24"/>
        </w:rPr>
        <w:t xml:space="preserve"> concorrer nesta categoria projetos que demonstrem predominância na área de música, envolvendo a criação, difusão e acesso de uma maneira ampla, incluindo os diversos gêneros musicais e estilos.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Os projetos podem ter como objeto: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 – produção</w:t>
      </w:r>
      <w:r>
        <w:rPr>
          <w:sz w:val="24"/>
          <w:szCs w:val="24"/>
        </w:rPr>
        <w:t xml:space="preserve"> de eventos musicais: produção e realização de espetáculos musicais de músicos, bandas, grupos;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II – formação musical: ações de qualificação, formação, tais como realização de oficinas, cursos, ações educativas;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III – gravações de álbuns musicais;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IV – cri</w:t>
      </w:r>
      <w:r>
        <w:rPr>
          <w:sz w:val="24"/>
          <w:szCs w:val="24"/>
        </w:rPr>
        <w:t>ação de obras musicais;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– realização de eventos, mostras, festas e festivais musicais; 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VI – publicações na área da música; ou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VII - outro objeto com predominância na área da música.</w:t>
      </w:r>
    </w:p>
    <w:p w:rsidR="00B63B58" w:rsidRDefault="00EC2DC5">
      <w:pPr>
        <w:numPr>
          <w:ilvl w:val="1"/>
          <w:numId w:val="1"/>
        </w:numPr>
        <w:spacing w:before="24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Teatro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Podem concorrer nesta categoria projetos que demonstrem predomin</w:t>
      </w:r>
      <w:r>
        <w:rPr>
          <w:sz w:val="24"/>
          <w:szCs w:val="24"/>
        </w:rPr>
        <w:t xml:space="preserve">ância na área de artes cênicas (teatro), incluindo teatro infanto juvenil, teatro musical, dentre outros. 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Os projetos podem ter como objeto: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 – montagem, produção e circulação de espetáculos teatrais;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II - ações de capacitação, formação e qualificação ta</w:t>
      </w:r>
      <w:r>
        <w:rPr>
          <w:sz w:val="24"/>
          <w:szCs w:val="24"/>
        </w:rPr>
        <w:t>is como oficinas, cursos, ações educativas;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– realização de mostras e festivais; 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IV – publicações na área do teatro; ou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V – outro objeto com predominância na área de teatro.</w:t>
      </w:r>
    </w:p>
    <w:p w:rsidR="00B63B58" w:rsidRDefault="00B63B58">
      <w:pPr>
        <w:spacing w:after="200"/>
        <w:jc w:val="both"/>
        <w:rPr>
          <w:b/>
          <w:sz w:val="24"/>
          <w:szCs w:val="24"/>
        </w:rPr>
      </w:pPr>
    </w:p>
    <w:p w:rsidR="00B63B58" w:rsidRDefault="00EC2DC5">
      <w:pPr>
        <w:numPr>
          <w:ilvl w:val="1"/>
          <w:numId w:val="1"/>
        </w:numPr>
        <w:spacing w:before="24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Artes Plásticas e Visuais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Podem concorrer nesta categoria projetos que demon</w:t>
      </w:r>
      <w:r>
        <w:rPr>
          <w:sz w:val="24"/>
          <w:szCs w:val="24"/>
        </w:rPr>
        <w:t>strem predominância na área de artes plásticas e visuais nas linguagens do desenho, pintura, escultura, gravura, objeto, instalação, intervenção urbana, performance, arte computacional ou outras linguagens do campo da arte contemporânea atual.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projetos </w:t>
      </w:r>
      <w:r>
        <w:rPr>
          <w:sz w:val="24"/>
          <w:szCs w:val="24"/>
        </w:rPr>
        <w:t>podem ter como objeto: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 – realização de exposição ou feiras de artes;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II - ações de capacitação, formação e qualificação tais como oficinas, cursos, ações educativas;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III – produção de obras de arte;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– publicações na área de artes plásticas e visuais; </w:t>
      </w:r>
      <w:r>
        <w:rPr>
          <w:sz w:val="24"/>
          <w:szCs w:val="24"/>
        </w:rPr>
        <w:t>ou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V - outros projetos com predominância na área de artes plásticas e visuais.</w:t>
      </w:r>
    </w:p>
    <w:p w:rsidR="00B63B58" w:rsidRDefault="00EC2DC5">
      <w:pPr>
        <w:numPr>
          <w:ilvl w:val="1"/>
          <w:numId w:val="1"/>
        </w:numPr>
        <w:spacing w:before="24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Artesanato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Podem concorrer nesta categoria projetos que demonstrem predominância na área de artesanato, que compreende a produção artesanal de objetos, obras e bens.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Os projetos</w:t>
      </w:r>
      <w:r>
        <w:rPr>
          <w:sz w:val="24"/>
          <w:szCs w:val="24"/>
        </w:rPr>
        <w:t xml:space="preserve"> podem ter como objeto: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 – realização de feiras, mostras, exposições;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II – produção de peças artesanais;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– ações de qualificação, formação, tais como realização de oficinas, cursos, ações educativas; 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IV – publicações na área de artesanato; ou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V – out</w:t>
      </w:r>
      <w:r>
        <w:rPr>
          <w:sz w:val="24"/>
          <w:szCs w:val="24"/>
        </w:rPr>
        <w:t>ro objeto com predominância na área do artesanato.</w:t>
      </w:r>
    </w:p>
    <w:p w:rsidR="00B63B58" w:rsidRDefault="00EC2DC5">
      <w:pPr>
        <w:numPr>
          <w:ilvl w:val="1"/>
          <w:numId w:val="1"/>
        </w:numPr>
        <w:spacing w:before="24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Leitura, escrita e oralidade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Podem concorrer nesta categoria projetos que demonstrem predominância na área da leitura, escrita e oralidade.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projetos podem ter como objeto: 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 – publicação de textos inéd</w:t>
      </w:r>
      <w:r>
        <w:rPr>
          <w:sz w:val="24"/>
          <w:szCs w:val="24"/>
        </w:rPr>
        <w:t>itos, em diversos gêneros e/ou formatos;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II - organização de eventos e demais atividades com foco na difusão da literatura, do Livro, da leitura e da oralidade, tais como feiras, mostras, saraus e batalhas de rimas;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– projetos de formação, como a </w:t>
      </w:r>
      <w:r>
        <w:rPr>
          <w:sz w:val="24"/>
          <w:szCs w:val="24"/>
        </w:rPr>
        <w:t>realização de oficinas, cursos, ações educativas;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- apoio à modernização e qualificação de espaços e serviços em bibliotecas comunitárias e pontos de leitura, ampliando o acesso à informação, à leitura e ao livro; 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 – formação e circulação de contadore</w:t>
      </w:r>
      <w:r>
        <w:rPr>
          <w:sz w:val="24"/>
          <w:szCs w:val="24"/>
        </w:rPr>
        <w:t>s de histórias, mediador de leitura em bibliotecas, escolas, pontos de leitura ou espaços públicos;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VI - outro objeto com predominância nas áreas de leitura, escrita e oralidade.</w:t>
      </w:r>
    </w:p>
    <w:p w:rsidR="00B63B58" w:rsidRDefault="00EC2DC5">
      <w:pPr>
        <w:numPr>
          <w:ilvl w:val="1"/>
          <w:numId w:val="1"/>
        </w:numPr>
        <w:spacing w:before="24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Patrimônio Cultural</w:t>
      </w:r>
    </w:p>
    <w:p w:rsidR="00B63B58" w:rsidRDefault="00EC2DC5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>Podem concorrer nesta categoria projetos que disponham so</w:t>
      </w:r>
      <w:r>
        <w:rPr>
          <w:sz w:val="24"/>
          <w:szCs w:val="24"/>
        </w:rPr>
        <w:t xml:space="preserve">bre patrimônio cultural material ou imaterial, bens tombados e registrados, imóveis de relevância histórica e arquitetônica, ou as diversas manifestações, celebrações e saberes considerados expressões das tradições culturais que integram a Região. 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Os proj</w:t>
      </w:r>
      <w:r>
        <w:rPr>
          <w:sz w:val="24"/>
          <w:szCs w:val="24"/>
        </w:rPr>
        <w:t>etos podem ter como objeto:</w:t>
      </w:r>
    </w:p>
    <w:p w:rsidR="00B63B58" w:rsidRDefault="00EC2DC5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>I – pesquisa, incluindo a elaboração de inventários;</w:t>
      </w:r>
    </w:p>
    <w:p w:rsidR="00B63B58" w:rsidRDefault="00EC2DC5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>II - publicação de trabalhos já concluídos, que visem à difusão e preservação da memória das várias identidades da região;</w:t>
      </w:r>
    </w:p>
    <w:p w:rsidR="00B63B58" w:rsidRDefault="00EC2DC5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>III – educação patrimonial, por meio da realização d</w:t>
      </w:r>
      <w:r>
        <w:rPr>
          <w:sz w:val="24"/>
          <w:szCs w:val="24"/>
        </w:rPr>
        <w:t xml:space="preserve">e seminários, fóruns, palestras, minicursos e cursos, aulas, oficinas, simpósios, congressos, encontros, exposições, apresentações culturais, ou quaisquer ações comunitárias que visem à difusão, promoção e preservação da memória das várias identidades que </w:t>
      </w:r>
      <w:r>
        <w:rPr>
          <w:sz w:val="24"/>
          <w:szCs w:val="24"/>
        </w:rPr>
        <w:t>constituem;</w:t>
      </w:r>
    </w:p>
    <w:p w:rsidR="00B63B58" w:rsidRDefault="00EC2DC5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>IV – exposições, criação de catálogo;</w:t>
      </w:r>
    </w:p>
    <w:p w:rsidR="00B63B58" w:rsidRDefault="00EC2DC5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>V – elaboração de material educativo; ou</w:t>
      </w:r>
    </w:p>
    <w:p w:rsidR="00B63B58" w:rsidRDefault="00EC2DC5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>VI – outro objeto relacionado ao patrimônio cultural material ou imaterial.</w:t>
      </w:r>
    </w:p>
    <w:p w:rsidR="00B63B58" w:rsidRDefault="00EC2DC5">
      <w:pPr>
        <w:numPr>
          <w:ilvl w:val="1"/>
          <w:numId w:val="1"/>
        </w:numPr>
        <w:spacing w:before="24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Circo </w:t>
      </w:r>
    </w:p>
    <w:p w:rsidR="00B63B58" w:rsidRDefault="00EC2DC5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>Podem concorrer nesta categoria projetos que demonstrem predominância na área de a</w:t>
      </w:r>
      <w:r>
        <w:rPr>
          <w:sz w:val="24"/>
          <w:szCs w:val="24"/>
        </w:rPr>
        <w:t xml:space="preserve">rtes cênicas (Circo), incluindo circos de lona, artistas, grupos ou trupes de circo, projetos sociais que utilizem a linguagem circense, dentre outros. </w:t>
      </w:r>
    </w:p>
    <w:p w:rsidR="00B63B58" w:rsidRDefault="00EC2DC5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>Os projetos podem ter como objeto:</w:t>
      </w:r>
    </w:p>
    <w:p w:rsidR="00B63B58" w:rsidRDefault="00EC2DC5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>I – manutenção e recomposição da infraestrutura circense;</w:t>
      </w:r>
    </w:p>
    <w:p w:rsidR="00B63B58" w:rsidRDefault="00EC2DC5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– </w:t>
      </w:r>
      <w:r>
        <w:rPr>
          <w:sz w:val="24"/>
          <w:szCs w:val="24"/>
        </w:rPr>
        <w:t>montagem, produção e circulação de espetáculos circenses;</w:t>
      </w:r>
    </w:p>
    <w:p w:rsidR="00B63B58" w:rsidRDefault="00EC2DC5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>III – ações de capacitação, formação e qualificação tais como oficinas, cursos, ações educativas;</w:t>
      </w:r>
    </w:p>
    <w:p w:rsidR="00B63B58" w:rsidRDefault="00EC2DC5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IV – realização de mostras e festivais; </w:t>
      </w:r>
    </w:p>
    <w:p w:rsidR="00B63B58" w:rsidRDefault="00EC2DC5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>V – publicações na área do circo; ou</w:t>
      </w:r>
    </w:p>
    <w:p w:rsidR="00B63B58" w:rsidRDefault="00EC2DC5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 – outro objeto com </w:t>
      </w:r>
      <w:r>
        <w:rPr>
          <w:sz w:val="24"/>
          <w:szCs w:val="24"/>
        </w:rPr>
        <w:t>predominância na área de circo.</w:t>
      </w:r>
    </w:p>
    <w:p w:rsidR="00B63B58" w:rsidRDefault="00EC2DC5">
      <w:pPr>
        <w:numPr>
          <w:ilvl w:val="1"/>
          <w:numId w:val="1"/>
        </w:numPr>
        <w:spacing w:before="24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Projetos livres</w:t>
      </w:r>
    </w:p>
    <w:p w:rsidR="00B63B58" w:rsidRDefault="00EC2DC5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>Podem concorrer nesta categoria projetos de qualquer linguagem artística/cultural não contemplada nominalmente nas outras categorias.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Os projetos podem ter como objeto: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 – produção de espetáculos, apresentaç</w:t>
      </w:r>
      <w:r>
        <w:rPr>
          <w:sz w:val="24"/>
          <w:szCs w:val="24"/>
        </w:rPr>
        <w:t>ões e afins;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II – ações de qualificação, formação, tais como realização de oficinas, cursos, ações educativas;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III - realização de eventos, mostras, festas e festivais; ou</w:t>
      </w:r>
    </w:p>
    <w:p w:rsidR="00B63B58" w:rsidRDefault="00EC2DC5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IV – outro objeto cultural.</w:t>
      </w:r>
    </w:p>
    <w:p w:rsidR="002E5C39" w:rsidRPr="002E5C39" w:rsidRDefault="002E5C39" w:rsidP="002E5C39">
      <w:pPr>
        <w:spacing w:before="240" w:after="2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SUBVENÇÕES: </w:t>
      </w:r>
      <w:r w:rsidRPr="006F2436">
        <w:rPr>
          <w:sz w:val="24"/>
          <w:szCs w:val="24"/>
        </w:rPr>
        <w:t>A</w:t>
      </w:r>
      <w:r w:rsidR="00522740" w:rsidRPr="006F2436">
        <w:rPr>
          <w:sz w:val="24"/>
          <w:szCs w:val="24"/>
        </w:rPr>
        <w:t xml:space="preserve">poioa manutenção de </w:t>
      </w:r>
      <w:r w:rsidRPr="006F2436">
        <w:rPr>
          <w:sz w:val="24"/>
          <w:szCs w:val="24"/>
        </w:rPr>
        <w:t>I</w:t>
      </w:r>
      <w:r w:rsidR="00522740" w:rsidRPr="006F2436">
        <w:rPr>
          <w:sz w:val="24"/>
          <w:szCs w:val="24"/>
        </w:rPr>
        <w:t>nstituições</w:t>
      </w:r>
      <w:r w:rsidRPr="006F2436">
        <w:rPr>
          <w:sz w:val="24"/>
          <w:szCs w:val="24"/>
        </w:rPr>
        <w:t xml:space="preserve"> C</w:t>
      </w:r>
      <w:r w:rsidR="00522740" w:rsidRPr="006F2436">
        <w:rPr>
          <w:sz w:val="24"/>
          <w:szCs w:val="24"/>
        </w:rPr>
        <w:t>ulturais</w:t>
      </w:r>
      <w:r w:rsidRPr="006F2436">
        <w:rPr>
          <w:sz w:val="24"/>
          <w:szCs w:val="24"/>
        </w:rPr>
        <w:t xml:space="preserve"> S</w:t>
      </w:r>
      <w:r w:rsidR="00522740" w:rsidRPr="006F2436">
        <w:rPr>
          <w:sz w:val="24"/>
          <w:szCs w:val="24"/>
        </w:rPr>
        <w:t xml:space="preserve">em </w:t>
      </w:r>
      <w:r w:rsidRPr="006F2436">
        <w:rPr>
          <w:sz w:val="24"/>
          <w:szCs w:val="24"/>
        </w:rPr>
        <w:t>F</w:t>
      </w:r>
      <w:r w:rsidR="00522740" w:rsidRPr="006F2436">
        <w:rPr>
          <w:sz w:val="24"/>
          <w:szCs w:val="24"/>
        </w:rPr>
        <w:t>ins</w:t>
      </w:r>
      <w:r w:rsidRPr="006F2436">
        <w:rPr>
          <w:sz w:val="24"/>
          <w:szCs w:val="24"/>
        </w:rPr>
        <w:t xml:space="preserve"> L</w:t>
      </w:r>
      <w:r w:rsidR="00522740" w:rsidRPr="006F2436">
        <w:rPr>
          <w:sz w:val="24"/>
          <w:szCs w:val="24"/>
        </w:rPr>
        <w:t>ucrativos</w:t>
      </w:r>
      <w:r w:rsidRPr="006F2436">
        <w:rPr>
          <w:sz w:val="24"/>
          <w:szCs w:val="24"/>
        </w:rPr>
        <w:t>, Até R$ 60.000,00 (Sessenta mil reais)</w:t>
      </w:r>
      <w:r w:rsidRPr="002E5C39">
        <w:rPr>
          <w:sz w:val="24"/>
          <w:szCs w:val="24"/>
        </w:rPr>
        <w:t xml:space="preserve"> para seleção de projetos de fomento com subvenções a manutenção de Organizações culturais sem fins a realização de oficinas de arte e cultura.</w:t>
      </w:r>
    </w:p>
    <w:p w:rsidR="002E5C39" w:rsidRDefault="002E5C39" w:rsidP="002E5C39">
      <w:pPr>
        <w:pStyle w:val="PargrafodaLista"/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essa categoria concorrem as pessoas jurídicas sem fins lucrativos, que mantém suas atividades abertas em atividades de arte e cultura. Memória e patrimônio cultural e economia criativa: Institutos, Associações, grupos de arte, Quadrilheiros, Comitivas de Tropeiros e\ou Escolas de arte e outras. Os recursos podem ser utilizados na manutenção de atividades, custos de locação de espaços e equipamento e aquisição de mobiliário e equipamentos ou material de consumo para eventos de cultura. </w:t>
      </w:r>
    </w:p>
    <w:p w:rsidR="002E5C39" w:rsidRDefault="002E5C39" w:rsidP="002E5C39">
      <w:pPr>
        <w:pStyle w:val="PargrafodaLista"/>
        <w:spacing w:before="240" w:after="200"/>
        <w:jc w:val="both"/>
        <w:rPr>
          <w:sz w:val="24"/>
          <w:szCs w:val="24"/>
        </w:rPr>
      </w:pPr>
    </w:p>
    <w:p w:rsidR="002E5C39" w:rsidRDefault="002E5C39" w:rsidP="002E5C39">
      <w:pPr>
        <w:pStyle w:val="PargrafodaLista"/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proponente pessoa jurídica deve apresentar a </w:t>
      </w:r>
      <w:r w:rsidR="00522740">
        <w:rPr>
          <w:sz w:val="24"/>
          <w:szCs w:val="24"/>
        </w:rPr>
        <w:t>seguintes documentações</w:t>
      </w:r>
      <w:r>
        <w:rPr>
          <w:sz w:val="24"/>
          <w:szCs w:val="24"/>
        </w:rPr>
        <w:t>:</w:t>
      </w:r>
    </w:p>
    <w:p w:rsidR="002E5C39" w:rsidRDefault="002E5C39" w:rsidP="002E5C39">
      <w:pPr>
        <w:pStyle w:val="PargrafodaLista"/>
        <w:spacing w:before="240" w:after="200"/>
        <w:jc w:val="both"/>
        <w:rPr>
          <w:sz w:val="24"/>
          <w:szCs w:val="24"/>
        </w:rPr>
      </w:pPr>
    </w:p>
    <w:p w:rsidR="002E5C39" w:rsidRDefault="002E5C39" w:rsidP="002E5C39">
      <w:pPr>
        <w:pStyle w:val="PargrafodaLista"/>
        <w:numPr>
          <w:ilvl w:val="0"/>
          <w:numId w:val="6"/>
        </w:num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>Plano anual de atividades da instituição referentes ao ano de 2023;</w:t>
      </w:r>
    </w:p>
    <w:p w:rsidR="002E5C39" w:rsidRDefault="002E5C39" w:rsidP="002E5C39">
      <w:pPr>
        <w:pStyle w:val="PargrafodaLista"/>
        <w:numPr>
          <w:ilvl w:val="0"/>
          <w:numId w:val="6"/>
        </w:num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>Comprovação de atividades culturais realizadas. (fotos, publicações e documentos de comprovações)</w:t>
      </w:r>
    </w:p>
    <w:p w:rsidR="002E5C39" w:rsidRDefault="002E5C39" w:rsidP="002E5C39">
      <w:pPr>
        <w:pStyle w:val="PargrafodaLista"/>
        <w:numPr>
          <w:ilvl w:val="0"/>
          <w:numId w:val="6"/>
        </w:num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>Plano de utilização dos recursos.</w:t>
      </w:r>
    </w:p>
    <w:p w:rsidR="002E5C39" w:rsidRDefault="002E5C39" w:rsidP="002E5C39">
      <w:pPr>
        <w:pStyle w:val="PargrafodaLista"/>
        <w:numPr>
          <w:ilvl w:val="0"/>
          <w:numId w:val="6"/>
        </w:num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Comprovante de endereço atualizado da sede a instituição, em nome da instituição ou nome terceiros mediante declaração assinada pelo titular do imóvel.</w:t>
      </w:r>
    </w:p>
    <w:p w:rsidR="002E5C39" w:rsidRDefault="002E5C39" w:rsidP="002E5C39">
      <w:pPr>
        <w:pStyle w:val="PargrafodaLista"/>
        <w:spacing w:before="240" w:after="200"/>
        <w:ind w:left="1080"/>
        <w:jc w:val="both"/>
        <w:rPr>
          <w:sz w:val="24"/>
          <w:szCs w:val="24"/>
        </w:rPr>
      </w:pPr>
    </w:p>
    <w:p w:rsidR="002E5C39" w:rsidRDefault="002E5C39" w:rsidP="002E5C39">
      <w:pPr>
        <w:pStyle w:val="PargrafodaLista"/>
        <w:spacing w:before="240" w:after="200"/>
        <w:ind w:left="1080"/>
        <w:jc w:val="both"/>
        <w:rPr>
          <w:sz w:val="24"/>
          <w:szCs w:val="24"/>
        </w:rPr>
      </w:pPr>
    </w:p>
    <w:p w:rsidR="002E5C39" w:rsidRPr="006F2436" w:rsidRDefault="002E5C39" w:rsidP="00522740">
      <w:pPr>
        <w:spacing w:before="240" w:after="200"/>
        <w:jc w:val="both"/>
        <w:rPr>
          <w:color w:val="FF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- </w:t>
      </w:r>
      <w:r w:rsidRPr="002E5C39">
        <w:rPr>
          <w:b/>
          <w:bCs/>
          <w:color w:val="000000"/>
          <w:sz w:val="24"/>
          <w:szCs w:val="24"/>
        </w:rPr>
        <w:t>Premiações</w:t>
      </w:r>
      <w:r w:rsidR="006F2436">
        <w:rPr>
          <w:b/>
          <w:bCs/>
          <w:color w:val="000000"/>
          <w:sz w:val="24"/>
          <w:szCs w:val="24"/>
        </w:rPr>
        <w:t xml:space="preserve"> e Auxílios</w:t>
      </w:r>
      <w:r w:rsidRPr="002E5C39">
        <w:rPr>
          <w:b/>
          <w:bCs/>
          <w:sz w:val="24"/>
          <w:szCs w:val="24"/>
        </w:rPr>
        <w:t>:</w:t>
      </w:r>
      <w:r w:rsidRPr="006F2436">
        <w:rPr>
          <w:sz w:val="24"/>
          <w:szCs w:val="24"/>
        </w:rPr>
        <w:t>até R$ 10.000,00 ( Dez mil reais) para</w:t>
      </w:r>
      <w:r w:rsidR="006F2436">
        <w:rPr>
          <w:sz w:val="24"/>
          <w:szCs w:val="24"/>
        </w:rPr>
        <w:t>Prêmio e</w:t>
      </w:r>
      <w:r w:rsidR="00522740" w:rsidRPr="006F2436">
        <w:rPr>
          <w:sz w:val="24"/>
          <w:szCs w:val="24"/>
        </w:rPr>
        <w:t xml:space="preserve"> até R$ 5.000,00 (Cinco mil reais) de Auxílio aos artistas</w:t>
      </w:r>
      <w:r w:rsidRPr="006F2436">
        <w:rPr>
          <w:sz w:val="24"/>
          <w:szCs w:val="24"/>
        </w:rPr>
        <w:t>;</w:t>
      </w:r>
    </w:p>
    <w:p w:rsidR="002E5C39" w:rsidRPr="007F3DBD" w:rsidRDefault="002E5C39" w:rsidP="002E5C39">
      <w:pPr>
        <w:spacing w:before="240" w:after="200"/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Mestras e Mestres da cultura popular </w:t>
      </w:r>
    </w:p>
    <w:p w:rsidR="002E5C39" w:rsidRDefault="002E5C39" w:rsidP="002E5C39">
      <w:pPr>
        <w:spacing w:after="200"/>
        <w:jc w:val="both"/>
        <w:rPr>
          <w:sz w:val="24"/>
          <w:szCs w:val="24"/>
        </w:rPr>
      </w:pPr>
      <w:r w:rsidRPr="007F3DBD">
        <w:rPr>
          <w:sz w:val="24"/>
          <w:szCs w:val="24"/>
        </w:rPr>
        <w:t xml:space="preserve">Serão premiados Mestras ou Mestres da cultura popular e tradicional, selecionados pela atuação e trajetória de vivência cultural e que atendam às condições previstas no Edital. </w:t>
      </w:r>
      <w:r>
        <w:rPr>
          <w:sz w:val="24"/>
          <w:szCs w:val="24"/>
        </w:rPr>
        <w:t xml:space="preserve">Mestres religiosos e metres de comunidades tradicionais remanescentes que preservam costumes de sua ancestralidade. </w:t>
      </w:r>
    </w:p>
    <w:p w:rsidR="002E5C39" w:rsidRDefault="002E5C39" w:rsidP="002E5C3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7F3DBD">
        <w:rPr>
          <w:sz w:val="24"/>
          <w:szCs w:val="24"/>
        </w:rPr>
        <w:t xml:space="preserve">) A finalidade do Edital é reconhecer e premiar a atuação de Mestras e Mestres da cultura popular e tradicional </w:t>
      </w:r>
      <w:r>
        <w:rPr>
          <w:sz w:val="24"/>
          <w:szCs w:val="24"/>
        </w:rPr>
        <w:t>de Senador Canedo</w:t>
      </w:r>
      <w:r w:rsidRPr="007F3DBD">
        <w:rPr>
          <w:sz w:val="24"/>
          <w:szCs w:val="24"/>
        </w:rPr>
        <w:t xml:space="preserve">, que tanto contribuíram e contribuem para o fortalecimento da identidade cultural do Estado. </w:t>
      </w:r>
    </w:p>
    <w:p w:rsidR="002E5C39" w:rsidRDefault="002E5C39" w:rsidP="002E5C3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7F3DBD">
        <w:rPr>
          <w:sz w:val="24"/>
          <w:szCs w:val="24"/>
        </w:rPr>
        <w:t xml:space="preserve">) A Mestra ou Mestre deverá </w:t>
      </w:r>
      <w:r>
        <w:rPr>
          <w:sz w:val="24"/>
          <w:szCs w:val="24"/>
        </w:rPr>
        <w:t xml:space="preserve">enviar </w:t>
      </w:r>
      <w:r w:rsidRPr="007F3DBD">
        <w:rPr>
          <w:sz w:val="24"/>
          <w:szCs w:val="24"/>
        </w:rPr>
        <w:t xml:space="preserve">um </w:t>
      </w:r>
      <w:r>
        <w:rPr>
          <w:sz w:val="24"/>
          <w:szCs w:val="24"/>
        </w:rPr>
        <w:t xml:space="preserve">portifólio comprovando sua atuação, com um histórico escrito, </w:t>
      </w:r>
      <w:r w:rsidRPr="007F3DBD">
        <w:rPr>
          <w:sz w:val="24"/>
          <w:szCs w:val="24"/>
        </w:rPr>
        <w:t xml:space="preserve">falando sobre sua trajetória e seu fazer cultural. </w:t>
      </w:r>
    </w:p>
    <w:p w:rsidR="002E5C39" w:rsidRDefault="002E5C39" w:rsidP="002E5C39">
      <w:pPr>
        <w:spacing w:after="200"/>
        <w:jc w:val="both"/>
        <w:rPr>
          <w:sz w:val="24"/>
          <w:szCs w:val="24"/>
        </w:rPr>
      </w:pPr>
      <w:r w:rsidRPr="007F3DBD">
        <w:rPr>
          <w:sz w:val="24"/>
          <w:szCs w:val="24"/>
        </w:rPr>
        <w:t>Cada projeto deverá apresentar os seguintes documentos no campo específico no formu</w:t>
      </w:r>
      <w:r>
        <w:rPr>
          <w:sz w:val="24"/>
          <w:szCs w:val="24"/>
        </w:rPr>
        <w:t>lário exclusivo para “Premiação” onde serão avaliados:</w:t>
      </w:r>
    </w:p>
    <w:p w:rsidR="002E5C39" w:rsidRPr="00266140" w:rsidRDefault="002E5C39" w:rsidP="002E5C39">
      <w:pPr>
        <w:pStyle w:val="PargrafodaLista"/>
        <w:numPr>
          <w:ilvl w:val="0"/>
          <w:numId w:val="3"/>
        </w:numPr>
        <w:spacing w:after="200"/>
        <w:jc w:val="both"/>
        <w:rPr>
          <w:sz w:val="24"/>
          <w:szCs w:val="24"/>
        </w:rPr>
      </w:pPr>
      <w:r w:rsidRPr="00266140">
        <w:rPr>
          <w:sz w:val="24"/>
          <w:szCs w:val="24"/>
        </w:rPr>
        <w:t>Histórico de vida e cultural</w:t>
      </w:r>
    </w:p>
    <w:p w:rsidR="002E5C39" w:rsidRDefault="002E5C39" w:rsidP="002E5C39">
      <w:pPr>
        <w:pStyle w:val="PargrafodaLista"/>
        <w:numPr>
          <w:ilvl w:val="0"/>
          <w:numId w:val="3"/>
        </w:numPr>
        <w:spacing w:after="200"/>
        <w:jc w:val="both"/>
        <w:rPr>
          <w:b/>
          <w:sz w:val="24"/>
          <w:szCs w:val="24"/>
        </w:rPr>
      </w:pPr>
      <w:r w:rsidRPr="00266140">
        <w:rPr>
          <w:sz w:val="24"/>
          <w:szCs w:val="24"/>
        </w:rPr>
        <w:t>Documentos, recortes de reportagem, fotos e outros documentos de comprovação.</w:t>
      </w:r>
    </w:p>
    <w:p w:rsidR="002E5C39" w:rsidRPr="00833B40" w:rsidRDefault="002E5C39" w:rsidP="002E5C39">
      <w:pPr>
        <w:pStyle w:val="PargrafodaLista"/>
        <w:spacing w:after="200"/>
        <w:jc w:val="both"/>
        <w:rPr>
          <w:b/>
          <w:sz w:val="24"/>
          <w:szCs w:val="24"/>
        </w:rPr>
      </w:pPr>
    </w:p>
    <w:p w:rsidR="002E5C39" w:rsidRDefault="002E5C39" w:rsidP="002E5C39">
      <w:pPr>
        <w:spacing w:before="240" w:after="200"/>
        <w:ind w:left="1080"/>
        <w:jc w:val="both"/>
        <w:rPr>
          <w:b/>
          <w:sz w:val="24"/>
          <w:szCs w:val="24"/>
        </w:rPr>
      </w:pPr>
      <w:r w:rsidRPr="0066199E">
        <w:rPr>
          <w:b/>
          <w:sz w:val="24"/>
          <w:szCs w:val="24"/>
        </w:rPr>
        <w:t xml:space="preserve">Personalidades </w:t>
      </w:r>
      <w:r>
        <w:rPr>
          <w:b/>
          <w:sz w:val="24"/>
          <w:szCs w:val="24"/>
        </w:rPr>
        <w:t>da cultura local</w:t>
      </w:r>
    </w:p>
    <w:p w:rsidR="002E5C39" w:rsidRPr="002C7422" w:rsidRDefault="002E5C39" w:rsidP="002E5C39">
      <w:pPr>
        <w:spacing w:before="240" w:after="200"/>
        <w:jc w:val="both"/>
        <w:rPr>
          <w:bCs/>
          <w:sz w:val="24"/>
          <w:szCs w:val="24"/>
        </w:rPr>
      </w:pPr>
      <w:r w:rsidRPr="002C7422">
        <w:rPr>
          <w:bCs/>
          <w:sz w:val="24"/>
          <w:szCs w:val="24"/>
        </w:rPr>
        <w:t xml:space="preserve">Serão </w:t>
      </w:r>
      <w:r w:rsidR="00522740">
        <w:rPr>
          <w:bCs/>
          <w:sz w:val="24"/>
          <w:szCs w:val="24"/>
        </w:rPr>
        <w:t>contemplados com auxilio</w:t>
      </w:r>
      <w:r>
        <w:rPr>
          <w:bCs/>
          <w:sz w:val="24"/>
          <w:szCs w:val="24"/>
        </w:rPr>
        <w:t xml:space="preserve">(as) personalidades culturaisreconhecidas (as) </w:t>
      </w:r>
      <w:r w:rsidRPr="002C7422">
        <w:rPr>
          <w:bCs/>
          <w:sz w:val="24"/>
          <w:szCs w:val="24"/>
        </w:rPr>
        <w:t xml:space="preserve">pela </w:t>
      </w:r>
      <w:r>
        <w:rPr>
          <w:bCs/>
          <w:sz w:val="24"/>
          <w:szCs w:val="24"/>
        </w:rPr>
        <w:t xml:space="preserve">sua </w:t>
      </w:r>
      <w:r w:rsidRPr="002C7422">
        <w:rPr>
          <w:bCs/>
          <w:sz w:val="24"/>
          <w:szCs w:val="24"/>
        </w:rPr>
        <w:t>atuação e trajetória de vivência cultural e que atendam às condições previstas no Edital</w:t>
      </w:r>
      <w:r>
        <w:rPr>
          <w:bCs/>
          <w:sz w:val="24"/>
          <w:szCs w:val="24"/>
        </w:rPr>
        <w:t>, e atuem na comunidade de Senador Canedo na contribuição de manutenção, produção e desenvolvimento da cultura.</w:t>
      </w:r>
    </w:p>
    <w:p w:rsidR="002E5C39" w:rsidRPr="002C7422" w:rsidRDefault="002E5C39" w:rsidP="002E5C39">
      <w:pPr>
        <w:spacing w:before="240" w:after="200"/>
        <w:jc w:val="both"/>
        <w:rPr>
          <w:bCs/>
          <w:sz w:val="24"/>
          <w:szCs w:val="24"/>
        </w:rPr>
      </w:pPr>
      <w:r w:rsidRPr="002C7422">
        <w:rPr>
          <w:bCs/>
          <w:sz w:val="24"/>
          <w:szCs w:val="24"/>
        </w:rPr>
        <w:t xml:space="preserve">a) A finalidade do Edital é reconhecer e premiar a atuação de </w:t>
      </w:r>
      <w:r>
        <w:rPr>
          <w:bCs/>
          <w:sz w:val="24"/>
          <w:szCs w:val="24"/>
        </w:rPr>
        <w:t>pessoas que contribuem com a cultura local e</w:t>
      </w:r>
      <w:r w:rsidRPr="002C7422">
        <w:rPr>
          <w:bCs/>
          <w:sz w:val="24"/>
          <w:szCs w:val="24"/>
        </w:rPr>
        <w:t xml:space="preserve"> o fortalecimento da identidade </w:t>
      </w:r>
      <w:r>
        <w:rPr>
          <w:bCs/>
          <w:sz w:val="24"/>
          <w:szCs w:val="24"/>
        </w:rPr>
        <w:t>de todas as manifestações artísticas e culturais existentes na cidade de Senador Canedo</w:t>
      </w:r>
      <w:r w:rsidRPr="002C7422">
        <w:rPr>
          <w:bCs/>
          <w:sz w:val="24"/>
          <w:szCs w:val="24"/>
        </w:rPr>
        <w:t xml:space="preserve">. </w:t>
      </w:r>
    </w:p>
    <w:p w:rsidR="002E5C39" w:rsidRPr="002C7422" w:rsidRDefault="002E5C39" w:rsidP="002E5C39">
      <w:pPr>
        <w:spacing w:before="240" w:after="200"/>
        <w:jc w:val="both"/>
        <w:rPr>
          <w:bCs/>
          <w:sz w:val="24"/>
          <w:szCs w:val="24"/>
        </w:rPr>
      </w:pPr>
      <w:r w:rsidRPr="002C7422">
        <w:rPr>
          <w:bCs/>
          <w:sz w:val="24"/>
          <w:szCs w:val="24"/>
        </w:rPr>
        <w:t xml:space="preserve">b) A </w:t>
      </w:r>
      <w:r>
        <w:rPr>
          <w:bCs/>
          <w:sz w:val="24"/>
          <w:szCs w:val="24"/>
        </w:rPr>
        <w:t>personalidade cultural</w:t>
      </w:r>
      <w:r w:rsidRPr="002C7422">
        <w:rPr>
          <w:bCs/>
          <w:sz w:val="24"/>
          <w:szCs w:val="24"/>
        </w:rPr>
        <w:t xml:space="preserve"> deverá enviar um portifólio comprovando sua atuação, com um histórico escrito, falando sobre sua trajetória e seu fazer cultural. </w:t>
      </w:r>
    </w:p>
    <w:p w:rsidR="002E5C39" w:rsidRPr="002C7422" w:rsidRDefault="002E5C39" w:rsidP="002E5C39">
      <w:pPr>
        <w:spacing w:before="240" w:after="200"/>
        <w:jc w:val="both"/>
        <w:rPr>
          <w:bCs/>
          <w:sz w:val="24"/>
          <w:szCs w:val="24"/>
        </w:rPr>
      </w:pPr>
      <w:r w:rsidRPr="002C7422">
        <w:rPr>
          <w:bCs/>
          <w:sz w:val="24"/>
          <w:szCs w:val="24"/>
        </w:rPr>
        <w:t>Cada projeto deverá apresentar os seguintes documentos no campo específico no formulário e</w:t>
      </w:r>
      <w:r>
        <w:rPr>
          <w:bCs/>
          <w:sz w:val="24"/>
          <w:szCs w:val="24"/>
        </w:rPr>
        <w:t>xclusivo</w:t>
      </w:r>
      <w:r w:rsidRPr="002C7422">
        <w:rPr>
          <w:bCs/>
          <w:sz w:val="24"/>
          <w:szCs w:val="24"/>
        </w:rPr>
        <w:t xml:space="preserve"> para “Premiação” onde serão avaliados:</w:t>
      </w:r>
    </w:p>
    <w:p w:rsidR="002E5C39" w:rsidRPr="002C7422" w:rsidRDefault="002E5C39" w:rsidP="002E5C39">
      <w:pPr>
        <w:spacing w:line="0" w:lineRule="atLeast"/>
        <w:jc w:val="both"/>
        <w:rPr>
          <w:bCs/>
          <w:sz w:val="24"/>
          <w:szCs w:val="24"/>
        </w:rPr>
      </w:pPr>
      <w:r w:rsidRPr="002C7422">
        <w:rPr>
          <w:bCs/>
          <w:sz w:val="24"/>
          <w:szCs w:val="24"/>
        </w:rPr>
        <w:lastRenderedPageBreak/>
        <w:t>1)</w:t>
      </w:r>
      <w:r w:rsidRPr="002C7422">
        <w:rPr>
          <w:bCs/>
          <w:sz w:val="24"/>
          <w:szCs w:val="24"/>
        </w:rPr>
        <w:tab/>
        <w:t>Histórico de vida e cultural</w:t>
      </w:r>
    </w:p>
    <w:p w:rsidR="002E5C39" w:rsidRPr="002C7422" w:rsidRDefault="002E5C39" w:rsidP="002E5C39">
      <w:pPr>
        <w:spacing w:line="0" w:lineRule="atLeast"/>
        <w:jc w:val="both"/>
        <w:rPr>
          <w:bCs/>
          <w:sz w:val="24"/>
          <w:szCs w:val="24"/>
        </w:rPr>
      </w:pPr>
      <w:r w:rsidRPr="002C7422">
        <w:rPr>
          <w:bCs/>
          <w:sz w:val="24"/>
          <w:szCs w:val="24"/>
        </w:rPr>
        <w:t>2)</w:t>
      </w:r>
      <w:r w:rsidRPr="002C7422">
        <w:rPr>
          <w:bCs/>
          <w:sz w:val="24"/>
          <w:szCs w:val="24"/>
        </w:rPr>
        <w:tab/>
        <w:t>Documentos, recortes de reportagem, fotos e outros documentos de comprovação.</w:t>
      </w:r>
    </w:p>
    <w:p w:rsidR="002E5C39" w:rsidRPr="0069709B" w:rsidRDefault="002E5C39" w:rsidP="002E5C39">
      <w:pPr>
        <w:pStyle w:val="PargrafodaLista"/>
        <w:spacing w:before="240" w:after="200"/>
        <w:ind w:left="1080"/>
        <w:jc w:val="both"/>
        <w:rPr>
          <w:sz w:val="24"/>
          <w:szCs w:val="24"/>
        </w:rPr>
      </w:pPr>
    </w:p>
    <w:p w:rsidR="002E5C39" w:rsidRPr="002E5C39" w:rsidRDefault="002E5C39" w:rsidP="002E5C39">
      <w:pPr>
        <w:spacing w:after="200"/>
        <w:jc w:val="both"/>
        <w:rPr>
          <w:b/>
          <w:color w:val="FF0000"/>
          <w:sz w:val="24"/>
          <w:szCs w:val="24"/>
        </w:rPr>
      </w:pPr>
    </w:p>
    <w:p w:rsidR="00B63B58" w:rsidRDefault="00EC2DC5">
      <w:pPr>
        <w:spacing w:after="200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DISTRIBUIÇÃO DE VAGAS E VALORES</w:t>
      </w:r>
    </w:p>
    <w:tbl>
      <w:tblPr>
        <w:tblStyle w:val="ad"/>
        <w:tblW w:w="10305" w:type="dxa"/>
        <w:tblInd w:w="-6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00"/>
        <w:gridCol w:w="1233"/>
        <w:gridCol w:w="1417"/>
        <w:gridCol w:w="1418"/>
        <w:gridCol w:w="1275"/>
        <w:gridCol w:w="1418"/>
        <w:gridCol w:w="1444"/>
      </w:tblGrid>
      <w:tr w:rsidR="00B63B58" w:rsidTr="008756B3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3B58" w:rsidRDefault="00EC2DC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CATEGORIAS</w:t>
            </w: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3B58" w:rsidRDefault="00EC2DC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QTD DE VAGAS AMPLA CONCORRÊNCIA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3B58" w:rsidRDefault="00EC2DC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COTAS PARA </w:t>
            </w:r>
            <w:r>
              <w:rPr>
                <w:b/>
                <w:sz w:val="20"/>
                <w:szCs w:val="20"/>
              </w:rPr>
              <w:t>PESSOAS NEGRAS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3B58" w:rsidRDefault="00EC2DC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COTAS PARA PESSOAS INDÍGENAS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B58" w:rsidRDefault="00EC2DC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QUANTIDADE TOTAL DE VAGAS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3B58" w:rsidRDefault="00EC2DC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MÁXIMO POR PROJETO</w:t>
            </w:r>
          </w:p>
        </w:tc>
        <w:tc>
          <w:tcPr>
            <w:tcW w:w="1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3B58" w:rsidRDefault="00EC2DC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TOTAL DA CATEGORIA</w:t>
            </w:r>
          </w:p>
        </w:tc>
      </w:tr>
      <w:tr w:rsidR="00B63B58" w:rsidTr="008756B3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3B58" w:rsidRDefault="00EC2DC5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Projetos livres</w:t>
            </w:r>
            <w:r w:rsidR="002E5C39">
              <w:rPr>
                <w:b/>
                <w:sz w:val="20"/>
                <w:szCs w:val="20"/>
              </w:rPr>
              <w:t xml:space="preserve">: </w:t>
            </w:r>
            <w:r w:rsidR="002E5C39" w:rsidRPr="00522740">
              <w:rPr>
                <w:bCs/>
                <w:sz w:val="20"/>
                <w:szCs w:val="20"/>
              </w:rPr>
              <w:t>Dança, Música, Teatro, Artes plásticas e visuais, Artesanato, Leitura e oralidade, Patrimonio Cultural e\ou circo.</w:t>
            </w: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3B58" w:rsidRDefault="00EC2D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3B58" w:rsidRDefault="00EC2D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3B58" w:rsidRDefault="00EC2D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B58" w:rsidRDefault="00B63B58">
            <w:pPr>
              <w:widowControl w:val="0"/>
              <w:rPr>
                <w:sz w:val="20"/>
                <w:szCs w:val="20"/>
              </w:rPr>
            </w:pPr>
          </w:p>
          <w:p w:rsidR="00B63B58" w:rsidRDefault="00EC2D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3B58" w:rsidRDefault="00EC2DC5">
            <w:pPr>
              <w:spacing w:before="240"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8756B3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="008756B3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8756B3">
              <w:rPr>
                <w:sz w:val="20"/>
                <w:szCs w:val="20"/>
              </w:rPr>
              <w:t>00</w:t>
            </w:r>
          </w:p>
        </w:tc>
        <w:tc>
          <w:tcPr>
            <w:tcW w:w="1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3B58" w:rsidRDefault="00EC2D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8756B3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="008756B3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8756B3">
              <w:rPr>
                <w:sz w:val="20"/>
                <w:szCs w:val="20"/>
              </w:rPr>
              <w:t>00</w:t>
            </w:r>
          </w:p>
        </w:tc>
      </w:tr>
      <w:tr w:rsidR="008756B3" w:rsidTr="008756B3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56B3" w:rsidRDefault="008756B3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Subvenções sociais</w:t>
            </w:r>
            <w:r w:rsidR="002E5C39">
              <w:rPr>
                <w:b/>
                <w:sz w:val="20"/>
                <w:szCs w:val="20"/>
              </w:rPr>
              <w:t xml:space="preserve">: </w:t>
            </w:r>
            <w:r w:rsidR="002E5C39" w:rsidRPr="002E5C39">
              <w:rPr>
                <w:sz w:val="20"/>
                <w:szCs w:val="20"/>
              </w:rPr>
              <w:t>A</w:t>
            </w:r>
            <w:r w:rsidR="002E5C39">
              <w:rPr>
                <w:sz w:val="20"/>
                <w:szCs w:val="20"/>
              </w:rPr>
              <w:t xml:space="preserve">poioa manutenção de </w:t>
            </w:r>
            <w:r w:rsidR="002E5C39" w:rsidRPr="002E5C39">
              <w:rPr>
                <w:sz w:val="20"/>
                <w:szCs w:val="20"/>
              </w:rPr>
              <w:t>I</w:t>
            </w:r>
            <w:r w:rsidR="002E5C39">
              <w:rPr>
                <w:sz w:val="20"/>
                <w:szCs w:val="20"/>
              </w:rPr>
              <w:t>nstituições</w:t>
            </w:r>
            <w:r w:rsidR="002E5C39" w:rsidRPr="002E5C39">
              <w:rPr>
                <w:sz w:val="20"/>
                <w:szCs w:val="20"/>
              </w:rPr>
              <w:t xml:space="preserve"> C</w:t>
            </w:r>
            <w:r w:rsidR="002E5C39">
              <w:rPr>
                <w:sz w:val="20"/>
                <w:szCs w:val="20"/>
              </w:rPr>
              <w:t xml:space="preserve">ulturais sem </w:t>
            </w:r>
            <w:r w:rsidR="00522740">
              <w:rPr>
                <w:sz w:val="20"/>
                <w:szCs w:val="20"/>
              </w:rPr>
              <w:t xml:space="preserve">fins </w:t>
            </w:r>
            <w:r w:rsidR="00522740" w:rsidRPr="002E5C39">
              <w:rPr>
                <w:sz w:val="20"/>
                <w:szCs w:val="20"/>
              </w:rPr>
              <w:t>Lucrativos</w:t>
            </w: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56B3" w:rsidRDefault="008756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56B3" w:rsidRDefault="008756B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56B3" w:rsidRDefault="008756B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6B3" w:rsidRDefault="008756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56B3" w:rsidRDefault="008756B3">
            <w:pPr>
              <w:spacing w:before="240"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R$ 60.000,00</w:t>
            </w:r>
          </w:p>
        </w:tc>
        <w:tc>
          <w:tcPr>
            <w:tcW w:w="1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56B3" w:rsidRDefault="008756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R$ 60.000,00</w:t>
            </w:r>
          </w:p>
        </w:tc>
      </w:tr>
      <w:tr w:rsidR="008756B3" w:rsidTr="008756B3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56B3" w:rsidRDefault="008756B3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Premiações culturais</w:t>
            </w:r>
            <w:r w:rsidR="00CF2F23">
              <w:rPr>
                <w:b/>
                <w:sz w:val="20"/>
                <w:szCs w:val="20"/>
              </w:rPr>
              <w:t xml:space="preserve">: </w:t>
            </w:r>
            <w:r w:rsidR="00CF2F23" w:rsidRPr="00522740">
              <w:rPr>
                <w:bCs/>
                <w:sz w:val="20"/>
                <w:szCs w:val="20"/>
              </w:rPr>
              <w:t>Me</w:t>
            </w:r>
            <w:r w:rsidR="00F01BB4">
              <w:rPr>
                <w:bCs/>
                <w:sz w:val="20"/>
                <w:szCs w:val="20"/>
              </w:rPr>
              <w:t>s</w:t>
            </w:r>
            <w:r w:rsidR="00CF2F23" w:rsidRPr="00522740">
              <w:rPr>
                <w:bCs/>
                <w:sz w:val="20"/>
                <w:szCs w:val="20"/>
              </w:rPr>
              <w:t>tras e Mestres da cultura popular ou personalidades da cultura</w:t>
            </w: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56B3" w:rsidRDefault="008756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56B3" w:rsidRDefault="008756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56B3" w:rsidRDefault="008756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F23" w:rsidRDefault="00CF2F23" w:rsidP="00CF2F23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F2F23" w:rsidRDefault="00CF2F23" w:rsidP="00CF2F23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756B3" w:rsidRDefault="008756B3" w:rsidP="00CF2F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56B3" w:rsidRDefault="008756B3">
            <w:pPr>
              <w:spacing w:before="240"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R$ 1.000,00</w:t>
            </w:r>
          </w:p>
        </w:tc>
        <w:tc>
          <w:tcPr>
            <w:tcW w:w="1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56B3" w:rsidRDefault="008756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R$ 10.000,00</w:t>
            </w:r>
          </w:p>
        </w:tc>
      </w:tr>
      <w:tr w:rsidR="008756B3" w:rsidTr="008756B3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56B3" w:rsidRDefault="008756B3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Aux</w:t>
            </w:r>
            <w:r w:rsidR="006F2436">
              <w:rPr>
                <w:b/>
                <w:sz w:val="20"/>
                <w:szCs w:val="20"/>
              </w:rPr>
              <w:t>í</w:t>
            </w:r>
            <w:r>
              <w:rPr>
                <w:b/>
                <w:sz w:val="20"/>
                <w:szCs w:val="20"/>
              </w:rPr>
              <w:t>lio ao artista</w:t>
            </w: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56B3" w:rsidRDefault="008756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56B3" w:rsidRDefault="008756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56B3" w:rsidRDefault="008756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F23" w:rsidRDefault="00CF2F23">
            <w:pPr>
              <w:widowControl w:val="0"/>
              <w:rPr>
                <w:sz w:val="20"/>
                <w:szCs w:val="20"/>
              </w:rPr>
            </w:pPr>
          </w:p>
          <w:p w:rsidR="008756B3" w:rsidRDefault="008756B3" w:rsidP="00CF2F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56B3" w:rsidRDefault="008756B3">
            <w:pPr>
              <w:spacing w:before="240"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R$ 1.000,00</w:t>
            </w:r>
          </w:p>
        </w:tc>
        <w:tc>
          <w:tcPr>
            <w:tcW w:w="1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56B3" w:rsidRDefault="008756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R$ 5.000,00</w:t>
            </w:r>
          </w:p>
        </w:tc>
      </w:tr>
      <w:tr w:rsidR="00B63B58" w:rsidTr="008756B3">
        <w:tc>
          <w:tcPr>
            <w:tcW w:w="886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3B58" w:rsidRDefault="00B63B5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3B58" w:rsidRDefault="00EC2DC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Valor total: R$ </w:t>
            </w:r>
            <w:r w:rsidR="008756B3">
              <w:rPr>
                <w:b/>
                <w:sz w:val="20"/>
                <w:szCs w:val="20"/>
              </w:rPr>
              <w:t>125</w:t>
            </w:r>
            <w:r>
              <w:rPr>
                <w:b/>
                <w:sz w:val="20"/>
                <w:szCs w:val="20"/>
              </w:rPr>
              <w:t>.</w:t>
            </w:r>
            <w:r w:rsidR="008756B3">
              <w:rPr>
                <w:b/>
                <w:sz w:val="20"/>
                <w:szCs w:val="20"/>
              </w:rPr>
              <w:t>000,00</w:t>
            </w:r>
          </w:p>
        </w:tc>
      </w:tr>
    </w:tbl>
    <w:p w:rsidR="00B63B58" w:rsidRDefault="00B63B58">
      <w:pPr>
        <w:spacing w:before="240" w:after="200"/>
        <w:jc w:val="both"/>
        <w:rPr>
          <w:sz w:val="24"/>
          <w:szCs w:val="24"/>
        </w:rPr>
      </w:pPr>
    </w:p>
    <w:sectPr w:rsidR="00B63B58" w:rsidSect="00FE63B4">
      <w:headerReference w:type="default" r:id="rId8"/>
      <w:footerReference w:type="default" r:id="rId9"/>
      <w:pgSz w:w="11909" w:h="16834"/>
      <w:pgMar w:top="1440" w:right="1440" w:bottom="1440" w:left="170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DC5" w:rsidRDefault="00EC2DC5">
      <w:pPr>
        <w:spacing w:line="240" w:lineRule="auto"/>
      </w:pPr>
      <w:r>
        <w:separator/>
      </w:r>
    </w:p>
  </w:endnote>
  <w:endnote w:type="continuationSeparator" w:id="1">
    <w:p w:rsidR="00EC2DC5" w:rsidRDefault="00EC2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B58" w:rsidRDefault="00EC2DC5">
    <w:pPr>
      <w:spacing w:after="160" w:line="259" w:lineRule="auto"/>
      <w:jc w:val="center"/>
      <w:rPr>
        <w:rFonts w:ascii="Calibri" w:eastAsia="Calibri" w:hAnsi="Calibri" w:cs="Calibri"/>
        <w:b/>
        <w:sz w:val="23"/>
        <w:szCs w:val="23"/>
      </w:rPr>
    </w:pPr>
    <w:r>
      <w:rPr>
        <w:rFonts w:ascii="Calibri" w:eastAsia="Calibri" w:hAnsi="Calibri" w:cs="Calibri"/>
        <w:b/>
        <w:sz w:val="23"/>
        <w:szCs w:val="23"/>
      </w:rPr>
      <w:t>PREFEITURA MUNICIPAL DE GOIANIRA</w:t>
    </w:r>
    <w:r>
      <w:rPr>
        <w:rFonts w:ascii="Calibri" w:eastAsia="Calibri" w:hAnsi="Calibri" w:cs="Calibri"/>
        <w:b/>
        <w:sz w:val="23"/>
        <w:szCs w:val="23"/>
      </w:rPr>
      <w:br/>
    </w:r>
    <w:r>
      <w:rPr>
        <w:rFonts w:ascii="Calibri" w:eastAsia="Calibri" w:hAnsi="Calibri" w:cs="Calibri"/>
        <w:sz w:val="23"/>
        <w:szCs w:val="23"/>
      </w:rPr>
      <w:t>Estado de Goiás</w:t>
    </w:r>
    <w:r>
      <w:rPr>
        <w:rFonts w:ascii="Calibri" w:eastAsia="Calibri" w:hAnsi="Calibri" w:cs="Calibri"/>
        <w:sz w:val="27"/>
        <w:szCs w:val="27"/>
      </w:rPr>
      <w:br/>
    </w:r>
    <w:r>
      <w:rPr>
        <w:rFonts w:ascii="Calibri" w:eastAsia="Calibri" w:hAnsi="Calibri" w:cs="Calibri"/>
        <w:sz w:val="21"/>
        <w:szCs w:val="21"/>
      </w:rPr>
      <w:t>Av. Goiás, nº 516 - Centro – CNPJ : 01.291.707/0001-67 - Fone: (62) 3516-2090</w:t>
    </w:r>
    <w:r>
      <w:rPr>
        <w:rFonts w:ascii="Calibri" w:eastAsia="Calibri" w:hAnsi="Calibri" w:cs="Calibri"/>
        <w:sz w:val="21"/>
        <w:szCs w:val="21"/>
      </w:rPr>
      <w:br/>
      <w:t>E-mail: prefeitura@goianira.go.gov.br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DC5" w:rsidRDefault="00EC2DC5">
      <w:pPr>
        <w:spacing w:line="240" w:lineRule="auto"/>
      </w:pPr>
      <w:r>
        <w:separator/>
      </w:r>
    </w:p>
  </w:footnote>
  <w:footnote w:type="continuationSeparator" w:id="1">
    <w:p w:rsidR="00EC2DC5" w:rsidRDefault="00EC2D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B58" w:rsidRDefault="00EC2DC5">
    <w:pPr>
      <w:spacing w:after="160" w:line="259" w:lineRule="auto"/>
    </w:pPr>
    <w:r>
      <w:rPr>
        <w:rFonts w:ascii="Calibri" w:eastAsia="Calibri" w:hAnsi="Calibri" w:cs="Calibri"/>
        <w:b/>
        <w:sz w:val="28"/>
        <w:szCs w:val="28"/>
      </w:rPr>
      <w:t xml:space="preserve">                             PREFEITURA MUNICIPAL DE </w:t>
    </w:r>
    <w:r>
      <w:rPr>
        <w:rFonts w:ascii="Calibri" w:eastAsia="Calibri" w:hAnsi="Calibri" w:cs="Calibri"/>
        <w:b/>
        <w:sz w:val="28"/>
        <w:szCs w:val="28"/>
      </w:rPr>
      <w:br/>
    </w:r>
    <w:r>
      <w:rPr>
        <w:rFonts w:ascii="Calibri" w:eastAsia="Calibri" w:hAnsi="Calibri" w:cs="Calibri"/>
        <w:b/>
        <w:sz w:val="28"/>
        <w:szCs w:val="28"/>
      </w:rPr>
      <w:t xml:space="preserve">                                            GOIANIRA</w:t>
    </w:r>
    <w:r>
      <w:rPr>
        <w:noProof/>
      </w:rPr>
      <w:drawing>
        <wp:anchor distT="114300" distB="114300" distL="114300" distR="114300" simplePos="0" relativeHeight="251658240" behindDoc="1" locked="0" layoutInCell="1" allowOverlap="1">
          <wp:simplePos x="0" y="0"/>
          <wp:positionH relativeFrom="column">
            <wp:posOffset>-800099</wp:posOffset>
          </wp:positionH>
          <wp:positionV relativeFrom="paragraph">
            <wp:posOffset>-133349</wp:posOffset>
          </wp:positionV>
          <wp:extent cx="1769261" cy="511492"/>
          <wp:effectExtent l="0" t="0" r="0" b="0"/>
          <wp:wrapNone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9261" cy="5114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3305175</wp:posOffset>
          </wp:positionH>
          <wp:positionV relativeFrom="paragraph">
            <wp:posOffset>-130806</wp:posOffset>
          </wp:positionV>
          <wp:extent cx="2943398" cy="578167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89" t="40301" r="3414" b="28730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75AFE"/>
    <w:multiLevelType w:val="hybridMultilevel"/>
    <w:tmpl w:val="B19A0162"/>
    <w:lvl w:ilvl="0" w:tplc="9E8E5F1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C4F0C"/>
    <w:multiLevelType w:val="hybridMultilevel"/>
    <w:tmpl w:val="81FC0E58"/>
    <w:lvl w:ilvl="0" w:tplc="AC90A852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94C0D"/>
    <w:multiLevelType w:val="hybridMultilevel"/>
    <w:tmpl w:val="EC9CBCDE"/>
    <w:lvl w:ilvl="0" w:tplc="66487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C65623"/>
    <w:multiLevelType w:val="hybridMultilevel"/>
    <w:tmpl w:val="AC5CFBC0"/>
    <w:lvl w:ilvl="0" w:tplc="BDC27554">
      <w:start w:val="1"/>
      <w:numFmt w:val="upp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3B904C6C"/>
    <w:multiLevelType w:val="multilevel"/>
    <w:tmpl w:val="2AE86EA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>
    <w:nsid w:val="74C45BE5"/>
    <w:multiLevelType w:val="multilevel"/>
    <w:tmpl w:val="3740F47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B58"/>
    <w:rsid w:val="002E5C39"/>
    <w:rsid w:val="004F3265"/>
    <w:rsid w:val="00522740"/>
    <w:rsid w:val="006F2436"/>
    <w:rsid w:val="008756B3"/>
    <w:rsid w:val="00B63B58"/>
    <w:rsid w:val="00CF2F23"/>
    <w:rsid w:val="00EC2DC5"/>
    <w:rsid w:val="00F01BB4"/>
    <w:rsid w:val="00F73D89"/>
    <w:rsid w:val="00FE6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3B4"/>
  </w:style>
  <w:style w:type="paragraph" w:styleId="Ttulo1">
    <w:name w:val="heading 1"/>
    <w:basedOn w:val="Normal"/>
    <w:next w:val="Normal"/>
    <w:uiPriority w:val="9"/>
    <w:qFormat/>
    <w:rsid w:val="00FE63B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E63B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E63B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E63B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E63B4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E63B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FE63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E63B4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FE63B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FE63B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FE63B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FE63B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FE63B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FE63B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FE63B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FE63B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FE63B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rsid w:val="00FE63B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rsid w:val="00FE63B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rsid w:val="00FE63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FE63B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b"/>
    <w:rsid w:val="00FE63B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b"/>
    <w:rsid w:val="00FE63B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b"/>
    <w:rsid w:val="00FE63B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b"/>
    <w:rsid w:val="00FE63B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b"/>
    <w:rsid w:val="00FE63B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9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E5E61"/>
    <w:pPr>
      <w:ind w:left="720"/>
      <w:contextualSpacing/>
    </w:pPr>
  </w:style>
  <w:style w:type="paragraph" w:customStyle="1" w:styleId="textocentralizado">
    <w:name w:val="texto_centralizado"/>
    <w:basedOn w:val="Normal"/>
    <w:rsid w:val="0010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03A29"/>
    <w:rPr>
      <w:b/>
      <w:bCs/>
    </w:rPr>
  </w:style>
  <w:style w:type="table" w:customStyle="1" w:styleId="a4">
    <w:basedOn w:val="TableNormal9"/>
    <w:rsid w:val="00FE63B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9"/>
    <w:rsid w:val="00FE63B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rsid w:val="00FE63B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rsid w:val="00FE63B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rsid w:val="00FE63B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rsid w:val="00FE63B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9"/>
    <w:rsid w:val="00FE63B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9"/>
    <w:rsid w:val="00FE63B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9"/>
    <w:rsid w:val="00FE63B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9"/>
    <w:rsid w:val="00FE63B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XoJzQRujBK5kkPPpw7x7a6Aq0A==">CgMxLjAyCmlkLjMwajB6bGwyCmlkLjFmb2I5dGUyCmlkLjN6bnlzaDcyCmlkLjJldDkycDAyCWlkLnR5amN3dDgAciExNnl0WWlGaE5QZG1aalJ6RDVrN0NvWXkwQXM2bzNEbXg=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1589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 Alves Valente</dc:creator>
  <cp:lastModifiedBy>Usuário</cp:lastModifiedBy>
  <cp:revision>2</cp:revision>
  <dcterms:created xsi:type="dcterms:W3CDTF">2023-11-10T19:00:00Z</dcterms:created>
  <dcterms:modified xsi:type="dcterms:W3CDTF">2023-11-10T19:00:00Z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0x010100C48DDDE3A0146148BAC838CCA490EF0D</vt:lpwstr>
  </property>
</Properties>
</file>